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6C" w:rsidRPr="00080B06" w:rsidRDefault="00CC546C" w:rsidP="00080B0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C546C" w:rsidRPr="00080B06" w:rsidRDefault="00CC546C" w:rsidP="00080B0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1073"/>
      <w:bookmarkEnd w:id="0"/>
      <w:r w:rsidRPr="00080B06">
        <w:rPr>
          <w:rFonts w:ascii="Times New Roman" w:hAnsi="Times New Roman" w:cs="Times New Roman"/>
          <w:sz w:val="22"/>
          <w:szCs w:val="22"/>
        </w:rPr>
        <w:t>Форма 2.1. Расчет значения индикатора информативности</w:t>
      </w:r>
      <w:r w:rsidR="00412DA7" w:rsidRPr="00080B06">
        <w:rPr>
          <w:rFonts w:ascii="Times New Roman" w:hAnsi="Times New Roman" w:cs="Times New Roman"/>
          <w:sz w:val="22"/>
          <w:szCs w:val="22"/>
        </w:rPr>
        <w:t xml:space="preserve"> за 2017г.</w:t>
      </w:r>
    </w:p>
    <w:p w:rsidR="00CC546C" w:rsidRDefault="00CC546C" w:rsidP="00CC546C">
      <w:pPr>
        <w:pStyle w:val="ConsPlusNonformat"/>
        <w:jc w:val="both"/>
      </w:pPr>
    </w:p>
    <w:p w:rsidR="00412DA7" w:rsidRPr="00652306" w:rsidRDefault="00412DA7" w:rsidP="00412DA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412DA7" w:rsidRDefault="00412DA7" w:rsidP="00412DA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CC546C" w:rsidRDefault="00CC546C" w:rsidP="00CC546C">
      <w:pPr>
        <w:pStyle w:val="ConsPlusNormal"/>
        <w:jc w:val="both"/>
      </w:pPr>
      <w: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1077"/>
        <w:gridCol w:w="964"/>
        <w:gridCol w:w="964"/>
        <w:gridCol w:w="1077"/>
      </w:tblGrid>
      <w:tr w:rsidR="00CC546C" w:rsidTr="00233A36">
        <w:tc>
          <w:tcPr>
            <w:tcW w:w="3855" w:type="dxa"/>
            <w:vMerge w:val="restart"/>
          </w:tcPr>
          <w:p w:rsidR="00CC546C" w:rsidRDefault="00CC546C" w:rsidP="00233A36">
            <w:pPr>
              <w:pStyle w:val="ConsPlusNormal"/>
              <w:jc w:val="center"/>
            </w:pPr>
            <w:r>
              <w:t>Параметр (критерий), характеризующий индикатор</w:t>
            </w:r>
          </w:p>
        </w:tc>
        <w:tc>
          <w:tcPr>
            <w:tcW w:w="2211" w:type="dxa"/>
            <w:gridSpan w:val="2"/>
          </w:tcPr>
          <w:p w:rsidR="00CC546C" w:rsidRDefault="00CC546C" w:rsidP="00233A36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 w:val="restart"/>
          </w:tcPr>
          <w:p w:rsidR="00CC546C" w:rsidRDefault="00CC546C" w:rsidP="00233A36">
            <w:pPr>
              <w:pStyle w:val="ConsPlusNormal"/>
              <w:jc w:val="center"/>
            </w:pPr>
            <w:r>
              <w:t>Ф / П x 100, %</w:t>
            </w:r>
          </w:p>
        </w:tc>
        <w:tc>
          <w:tcPr>
            <w:tcW w:w="964" w:type="dxa"/>
            <w:vMerge w:val="restart"/>
          </w:tcPr>
          <w:p w:rsidR="00CC546C" w:rsidRDefault="00CC546C" w:rsidP="00233A36">
            <w:pPr>
              <w:pStyle w:val="ConsPlusNormal"/>
              <w:jc w:val="center"/>
            </w:pPr>
            <w:r>
              <w:t>Зависимость</w:t>
            </w:r>
          </w:p>
        </w:tc>
        <w:tc>
          <w:tcPr>
            <w:tcW w:w="1077" w:type="dxa"/>
            <w:vMerge w:val="restart"/>
          </w:tcPr>
          <w:p w:rsidR="00CC546C" w:rsidRDefault="00CC546C" w:rsidP="00233A36">
            <w:pPr>
              <w:pStyle w:val="ConsPlusNormal"/>
              <w:jc w:val="center"/>
            </w:pPr>
            <w:r>
              <w:t>Оценочный балл</w:t>
            </w:r>
          </w:p>
        </w:tc>
      </w:tr>
      <w:tr w:rsidR="00CC546C" w:rsidTr="00233A36">
        <w:tc>
          <w:tcPr>
            <w:tcW w:w="3855" w:type="dxa"/>
            <w:vMerge/>
          </w:tcPr>
          <w:p w:rsidR="00CC546C" w:rsidRDefault="00CC546C" w:rsidP="00233A36"/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фактическое (Ф)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плановое (П)</w:t>
            </w:r>
          </w:p>
        </w:tc>
        <w:tc>
          <w:tcPr>
            <w:tcW w:w="964" w:type="dxa"/>
            <w:vMerge/>
          </w:tcPr>
          <w:p w:rsidR="00CC546C" w:rsidRDefault="00CC546C" w:rsidP="00233A36"/>
        </w:tc>
        <w:tc>
          <w:tcPr>
            <w:tcW w:w="964" w:type="dxa"/>
            <w:vMerge/>
          </w:tcPr>
          <w:p w:rsidR="00CC546C" w:rsidRDefault="00CC546C" w:rsidP="00233A36"/>
        </w:tc>
        <w:tc>
          <w:tcPr>
            <w:tcW w:w="1077" w:type="dxa"/>
            <w:vMerge/>
          </w:tcPr>
          <w:p w:rsidR="00CC546C" w:rsidRDefault="00CC546C" w:rsidP="00233A36"/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6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1. Возможность личного приема заявителей и потребителей услуг уполномоченными должностными лицами территориальной сетевой организации - всего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Pr="00080B06" w:rsidRDefault="00080B06" w:rsidP="00233A36">
            <w:pPr>
              <w:pStyle w:val="ConsPlusNormal"/>
              <w:jc w:val="center"/>
            </w:pPr>
            <w:r w:rsidRPr="00080B06"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1.1. Количество структурных подразделений по работе с заявителями и потребителями услуг в процентном отношении к общему количеству структурных подразделений</w:t>
            </w:r>
          </w:p>
        </w:tc>
        <w:tc>
          <w:tcPr>
            <w:tcW w:w="1134" w:type="dxa"/>
          </w:tcPr>
          <w:p w:rsidR="00CC546C" w:rsidRDefault="003750C5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1.2. Количество утвержденных территориальной сетевой организацией в установленном порядке организационно-распорядительных документов по вопросам работы с заявителями и потребителями услуг - всего, шт.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120%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в том числе: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а) регламенты оказания услуг и рассмотрения обращений заявителей и потребителей услуг, шт.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120%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б) наличие положения о деятельности структурного подразделения по работе с заявителями и потребителями услуг (наличие - 1, отсутствие - 0), шт.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в) должностные инструкции сотрудников, обслуживающих заявителей и потребителей услуг, шт.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120%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г) утвержденные территориальной сетевой организацией в установленном порядке формы отчетности о работе с заявителями и потребителями услуг, шт.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lastRenderedPageBreak/>
              <w:t>2. Наличие телефонной связи для обращений потребителей услуг к уполномоченным должностным лицам территориальной сетевой организации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2.1. Наличие единого телефонного номера для приема обращений потребителей услуг (наличие - 1, отсутствие - 0)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2.2. Наличие информационно-справочной системы для автоматизации обработки обращений потребителей услуг, поступивших по телефону (наличие - 1, отсутствие - 0)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 xml:space="preserve">2.3. Наличие системы </w:t>
            </w:r>
            <w:proofErr w:type="spellStart"/>
            <w:r>
              <w:t>автоинформирования</w:t>
            </w:r>
            <w:proofErr w:type="spellEnd"/>
            <w:r>
              <w:t xml:space="preserve"> потребителей услуг по телефону, предназначенной для доведения до них типовой информации (наличие - 1, отсутствие - 0)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3. Наличие в сети Интернет сайта территориальной сетевой организации с возможностью обмена информацией с потребителями услуг посредством электронной почты (наличие - 1, отсутствие - 0)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4. Проведение мероприятий по доведению до сведения потребителей услуг необходимой информации, в том числе путем ее размещения в сети Интернет, на бумажных носителях или иными доступными способами (проведение - 1, отсутствие - 0)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5. Простота и доступность схемы обжалования потребителями услуг действий должностных лиц территориальной сетевой организации, по критерию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5.1. Общее количество обращений потребителей услуг о проведении консультаций по порядку обжалования действий (бездействия) территориальной сетевой организации в ходе исполнения своих функций,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lastRenderedPageBreak/>
              <w:t>6. Степень полноты, актуальности и достоверности предоставляемой потребителям услуг информации о деятельности территориальной сетевой организации - всего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</w:pP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</w:pP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6.1. Общее количество обращений потребителей услуг о проведении консультаций по вопросам деятельности территориальной сетевой организации,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6.2. Количество обращений потребителей услуг с указанием на отсутствие необходимой информации, которая должна быть раскрыта территориальной сетевой организацией в соответствии с нормативными правовыми актами,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CC546C" w:rsidRDefault="00080B06" w:rsidP="00233A36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  <w:tr w:rsidR="00CC546C" w:rsidTr="00233A36">
        <w:tc>
          <w:tcPr>
            <w:tcW w:w="3855" w:type="dxa"/>
          </w:tcPr>
          <w:p w:rsidR="00CC546C" w:rsidRDefault="00CC546C" w:rsidP="00233A36">
            <w:pPr>
              <w:pStyle w:val="ConsPlusNormal"/>
            </w:pPr>
            <w:r>
              <w:t>7. Итого по индикатору информативности</w:t>
            </w:r>
          </w:p>
        </w:tc>
        <w:tc>
          <w:tcPr>
            <w:tcW w:w="113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CC546C" w:rsidRDefault="00CC546C" w:rsidP="00233A3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CC546C" w:rsidRDefault="00080B06" w:rsidP="00233A36">
            <w:pPr>
              <w:pStyle w:val="ConsPlusNormal"/>
            </w:pPr>
            <w:r>
              <w:t>2</w:t>
            </w:r>
          </w:p>
        </w:tc>
      </w:tr>
    </w:tbl>
    <w:p w:rsidR="00CC546C" w:rsidRDefault="00CC546C" w:rsidP="00CC546C">
      <w:pPr>
        <w:pStyle w:val="ConsPlusNormal"/>
        <w:jc w:val="both"/>
      </w:pPr>
    </w:p>
    <w:p w:rsidR="00B76053" w:rsidRDefault="00B76053" w:rsidP="00CC546C">
      <w:pPr>
        <w:pStyle w:val="ConsPlusNormal"/>
        <w:jc w:val="both"/>
      </w:pPr>
      <w:bookmarkStart w:id="1" w:name="_GoBack"/>
      <w:bookmarkEnd w:id="1"/>
    </w:p>
    <w:p w:rsidR="00B76053" w:rsidRPr="008469D2" w:rsidRDefault="00B76053" w:rsidP="00B760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Д.В.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76053" w:rsidRPr="008469D2" w:rsidRDefault="00B76053" w:rsidP="00B7605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B76053" w:rsidRPr="008469D2" w:rsidRDefault="00B76053" w:rsidP="00B76053">
      <w:pPr>
        <w:rPr>
          <w:rFonts w:ascii="Times New Roman" w:hAnsi="Times New Roman" w:cs="Times New Roman"/>
          <w:sz w:val="24"/>
          <w:szCs w:val="24"/>
        </w:rPr>
      </w:pPr>
      <w:bookmarkStart w:id="2" w:name="P698"/>
      <w:bookmarkEnd w:id="2"/>
    </w:p>
    <w:p w:rsidR="00CC546C" w:rsidRDefault="00CC546C" w:rsidP="00CC546C">
      <w:pPr>
        <w:pStyle w:val="ConsPlusNormal"/>
        <w:jc w:val="both"/>
      </w:pPr>
    </w:p>
    <w:p w:rsidR="00450E49" w:rsidRDefault="00450E49"/>
    <w:sectPr w:rsidR="00450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4B"/>
    <w:rsid w:val="00080B06"/>
    <w:rsid w:val="003750C5"/>
    <w:rsid w:val="00412DA7"/>
    <w:rsid w:val="00450E49"/>
    <w:rsid w:val="007F514B"/>
    <w:rsid w:val="009469C9"/>
    <w:rsid w:val="00B76053"/>
    <w:rsid w:val="00CC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04C60-2E23-4251-B78C-5D1618A2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4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4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54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2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2D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2018-03-22T09:30:00Z</cp:lastPrinted>
  <dcterms:created xsi:type="dcterms:W3CDTF">2018-03-19T15:44:00Z</dcterms:created>
  <dcterms:modified xsi:type="dcterms:W3CDTF">2018-03-23T09:25:00Z</dcterms:modified>
</cp:coreProperties>
</file>